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3520D" w14:textId="77777777" w:rsidR="00EC5F2D" w:rsidRPr="00B5424A" w:rsidRDefault="00EC5F2D" w:rsidP="00EC5F2D">
      <w:pPr>
        <w:shd w:val="clear" w:color="auto" w:fill="FFFFFF"/>
        <w:tabs>
          <w:tab w:val="num" w:pos="720"/>
        </w:tabs>
        <w:spacing w:before="120" w:after="120" w:line="480" w:lineRule="auto"/>
        <w:ind w:left="720" w:hanging="360"/>
        <w:jc w:val="center"/>
        <w:rPr>
          <w:rFonts w:ascii="Times New Roman" w:hAnsi="Times New Roman" w:cs="Times New Roman"/>
          <w:sz w:val="24"/>
          <w:szCs w:val="24"/>
        </w:rPr>
      </w:pPr>
    </w:p>
    <w:p w14:paraId="5A372F91" w14:textId="77777777" w:rsidR="00EC5F2D" w:rsidRPr="00B5424A" w:rsidRDefault="00EC5F2D" w:rsidP="00EC5F2D">
      <w:pPr>
        <w:shd w:val="clear" w:color="auto" w:fill="FFFFFF"/>
        <w:tabs>
          <w:tab w:val="num" w:pos="720"/>
        </w:tabs>
        <w:spacing w:before="120" w:after="120" w:line="480" w:lineRule="auto"/>
        <w:ind w:left="720" w:hanging="360"/>
        <w:jc w:val="center"/>
        <w:rPr>
          <w:rFonts w:ascii="Times New Roman" w:hAnsi="Times New Roman" w:cs="Times New Roman"/>
          <w:sz w:val="24"/>
          <w:szCs w:val="24"/>
        </w:rPr>
      </w:pPr>
    </w:p>
    <w:p w14:paraId="3DC8F7F4" w14:textId="77777777" w:rsidR="00EC5F2D" w:rsidRPr="00B5424A" w:rsidRDefault="00EC5F2D" w:rsidP="00EC5F2D">
      <w:pPr>
        <w:shd w:val="clear" w:color="auto" w:fill="FFFFFF"/>
        <w:tabs>
          <w:tab w:val="num" w:pos="720"/>
        </w:tabs>
        <w:spacing w:before="120" w:after="120" w:line="480" w:lineRule="auto"/>
        <w:ind w:left="720" w:hanging="360"/>
        <w:jc w:val="center"/>
        <w:rPr>
          <w:rFonts w:ascii="Times New Roman" w:hAnsi="Times New Roman" w:cs="Times New Roman"/>
          <w:sz w:val="24"/>
          <w:szCs w:val="24"/>
        </w:rPr>
      </w:pPr>
    </w:p>
    <w:p w14:paraId="78DA550C" w14:textId="77777777" w:rsidR="00EC5F2D" w:rsidRPr="00B5424A" w:rsidRDefault="00EC5F2D" w:rsidP="00EC5F2D">
      <w:pPr>
        <w:shd w:val="clear" w:color="auto" w:fill="FFFFFF"/>
        <w:tabs>
          <w:tab w:val="num" w:pos="720"/>
        </w:tabs>
        <w:spacing w:before="120" w:after="120" w:line="480" w:lineRule="auto"/>
        <w:ind w:left="720" w:hanging="360"/>
        <w:jc w:val="center"/>
        <w:rPr>
          <w:rFonts w:ascii="Times New Roman" w:hAnsi="Times New Roman" w:cs="Times New Roman"/>
          <w:sz w:val="24"/>
          <w:szCs w:val="24"/>
        </w:rPr>
      </w:pPr>
    </w:p>
    <w:p w14:paraId="3E1976B1" w14:textId="61DD10CC" w:rsidR="00EC5F2D" w:rsidRPr="00B5424A" w:rsidRDefault="00827B63" w:rsidP="00EC5F2D">
      <w:pPr>
        <w:shd w:val="clear" w:color="auto" w:fill="FFFFFF"/>
        <w:tabs>
          <w:tab w:val="num" w:pos="720"/>
        </w:tabs>
        <w:spacing w:before="120" w:after="120" w:line="480" w:lineRule="auto"/>
        <w:ind w:left="720" w:hanging="360"/>
        <w:jc w:val="center"/>
        <w:rPr>
          <w:rFonts w:ascii="Times New Roman" w:hAnsi="Times New Roman" w:cs="Times New Roman"/>
          <w:sz w:val="24"/>
          <w:szCs w:val="24"/>
        </w:rPr>
      </w:pPr>
      <w:bookmarkStart w:id="0" w:name="_GoBack"/>
      <w:r w:rsidRPr="00B5424A">
        <w:rPr>
          <w:rFonts w:ascii="Times New Roman" w:hAnsi="Times New Roman" w:cs="Times New Roman"/>
          <w:sz w:val="24"/>
          <w:szCs w:val="24"/>
        </w:rPr>
        <w:t>Refusal to Eat by Children</w:t>
      </w:r>
    </w:p>
    <w:bookmarkEnd w:id="0"/>
    <w:p w14:paraId="02C7253D" w14:textId="55913D2C" w:rsidR="00EC5F2D" w:rsidRPr="00B5424A" w:rsidRDefault="00827B63" w:rsidP="00EC5F2D">
      <w:pPr>
        <w:shd w:val="clear" w:color="auto" w:fill="FFFFFF"/>
        <w:tabs>
          <w:tab w:val="num" w:pos="720"/>
        </w:tabs>
        <w:spacing w:before="120" w:after="120" w:line="480" w:lineRule="auto"/>
        <w:ind w:left="720" w:hanging="360"/>
        <w:jc w:val="center"/>
        <w:rPr>
          <w:rFonts w:ascii="Times New Roman" w:hAnsi="Times New Roman" w:cs="Times New Roman"/>
          <w:sz w:val="24"/>
          <w:szCs w:val="24"/>
        </w:rPr>
      </w:pPr>
      <w:r w:rsidRPr="00B5424A">
        <w:rPr>
          <w:rFonts w:ascii="Times New Roman" w:hAnsi="Times New Roman" w:cs="Times New Roman"/>
          <w:sz w:val="24"/>
          <w:szCs w:val="24"/>
        </w:rPr>
        <w:t>Student’s Name</w:t>
      </w:r>
    </w:p>
    <w:p w14:paraId="6328142A" w14:textId="53CF5F8B" w:rsidR="00EC5F2D" w:rsidRPr="00B5424A" w:rsidRDefault="00827B63" w:rsidP="00EC5F2D">
      <w:pPr>
        <w:shd w:val="clear" w:color="auto" w:fill="FFFFFF"/>
        <w:tabs>
          <w:tab w:val="num" w:pos="720"/>
        </w:tabs>
        <w:spacing w:before="120" w:after="120" w:line="480" w:lineRule="auto"/>
        <w:ind w:left="720" w:hanging="360"/>
        <w:jc w:val="center"/>
        <w:rPr>
          <w:rFonts w:ascii="Times New Roman" w:hAnsi="Times New Roman" w:cs="Times New Roman"/>
          <w:sz w:val="24"/>
          <w:szCs w:val="24"/>
        </w:rPr>
      </w:pPr>
      <w:r w:rsidRPr="00B5424A">
        <w:rPr>
          <w:rFonts w:ascii="Times New Roman" w:hAnsi="Times New Roman" w:cs="Times New Roman"/>
          <w:sz w:val="24"/>
          <w:szCs w:val="24"/>
        </w:rPr>
        <w:t>Institutional Affiliation</w:t>
      </w:r>
    </w:p>
    <w:p w14:paraId="623EE3E3" w14:textId="77777777" w:rsidR="00EC5F2D" w:rsidRPr="00B5424A" w:rsidRDefault="00827B63">
      <w:pPr>
        <w:spacing w:line="259" w:lineRule="auto"/>
        <w:rPr>
          <w:rFonts w:ascii="Times New Roman" w:hAnsi="Times New Roman" w:cs="Times New Roman"/>
          <w:sz w:val="24"/>
          <w:szCs w:val="24"/>
        </w:rPr>
      </w:pPr>
      <w:r w:rsidRPr="00B5424A">
        <w:rPr>
          <w:rFonts w:ascii="Times New Roman" w:hAnsi="Times New Roman" w:cs="Times New Roman"/>
          <w:sz w:val="24"/>
          <w:szCs w:val="24"/>
        </w:rPr>
        <w:br w:type="page"/>
      </w:r>
    </w:p>
    <w:p w14:paraId="69B8B15E" w14:textId="77777777" w:rsidR="00EC5F2D" w:rsidRPr="00B5424A" w:rsidRDefault="00EC5F2D" w:rsidP="00B5424A">
      <w:pPr>
        <w:shd w:val="clear" w:color="auto" w:fill="FFFFFF"/>
        <w:tabs>
          <w:tab w:val="num" w:pos="720"/>
        </w:tabs>
        <w:spacing w:after="0" w:line="480" w:lineRule="auto"/>
        <w:ind w:left="720" w:hanging="360"/>
        <w:contextualSpacing/>
        <w:rPr>
          <w:rFonts w:ascii="Times New Roman" w:hAnsi="Times New Roman" w:cs="Times New Roman"/>
          <w:sz w:val="24"/>
          <w:szCs w:val="24"/>
        </w:rPr>
      </w:pPr>
    </w:p>
    <w:p w14:paraId="63DDAB4A" w14:textId="66121E9E" w:rsidR="00CD7D68" w:rsidRPr="00B5424A" w:rsidRDefault="00827B63" w:rsidP="00B5424A">
      <w:pPr>
        <w:pStyle w:val="NormalWeb"/>
        <w:numPr>
          <w:ilvl w:val="0"/>
          <w:numId w:val="1"/>
        </w:numPr>
        <w:shd w:val="clear" w:color="auto" w:fill="FFFFFF"/>
        <w:spacing w:before="0" w:beforeAutospacing="0" w:after="0" w:afterAutospacing="0" w:line="480" w:lineRule="auto"/>
        <w:contextualSpacing/>
        <w:rPr>
          <w:b/>
          <w:bCs/>
          <w:color w:val="212529"/>
        </w:rPr>
      </w:pPr>
      <w:r w:rsidRPr="00B5424A">
        <w:rPr>
          <w:b/>
          <w:bCs/>
          <w:color w:val="212529"/>
        </w:rPr>
        <w:t>What additional assessment information would you collect? </w:t>
      </w:r>
    </w:p>
    <w:p w14:paraId="411C4AD7" w14:textId="2628328C" w:rsidR="00C3489D" w:rsidRPr="00B5424A" w:rsidRDefault="00827B63" w:rsidP="00B5424A">
      <w:pPr>
        <w:pStyle w:val="NormalWeb"/>
        <w:shd w:val="clear" w:color="auto" w:fill="FFFFFF"/>
        <w:spacing w:before="0" w:beforeAutospacing="0" w:after="0" w:afterAutospacing="0" w:line="480" w:lineRule="auto"/>
        <w:ind w:left="720" w:firstLine="720"/>
        <w:contextualSpacing/>
        <w:rPr>
          <w:color w:val="212529"/>
        </w:rPr>
      </w:pPr>
      <w:r w:rsidRPr="00B5424A">
        <w:rPr>
          <w:color w:val="212529"/>
        </w:rPr>
        <w:t>Many a time, feeding problems among children are directly related to factors revolving around their homes (</w:t>
      </w:r>
      <w:r w:rsidRPr="00B5424A">
        <w:rPr>
          <w:color w:val="222222"/>
          <w:shd w:val="clear" w:color="auto" w:fill="FFFFFF"/>
        </w:rPr>
        <w:t>Silverman, 2013</w:t>
      </w:r>
      <w:r w:rsidRPr="00B5424A">
        <w:rPr>
          <w:color w:val="212529"/>
        </w:rPr>
        <w:t>). I would seek to know whether the child had underlying conditions or sicknesses. Of great essence is awareness o</w:t>
      </w:r>
      <w:r w:rsidR="003D3C44" w:rsidRPr="00B5424A">
        <w:rPr>
          <w:color w:val="212529"/>
        </w:rPr>
        <w:t xml:space="preserve">f the period that Rickie has had the problem. </w:t>
      </w:r>
    </w:p>
    <w:p w14:paraId="602D79D3" w14:textId="002907C9" w:rsidR="00CD7D68" w:rsidRPr="00B5424A" w:rsidRDefault="00827B63" w:rsidP="00B5424A">
      <w:pPr>
        <w:pStyle w:val="NormalWeb"/>
        <w:shd w:val="clear" w:color="auto" w:fill="FFFFFF"/>
        <w:spacing w:before="0" w:beforeAutospacing="0" w:after="0" w:afterAutospacing="0" w:line="480" w:lineRule="auto"/>
        <w:ind w:left="720" w:firstLine="720"/>
        <w:contextualSpacing/>
        <w:rPr>
          <w:color w:val="212529"/>
        </w:rPr>
      </w:pPr>
      <w:r w:rsidRPr="00B5424A">
        <w:rPr>
          <w:color w:val="212529"/>
        </w:rPr>
        <w:t>Also</w:t>
      </w:r>
      <w:r w:rsidR="00CB600C" w:rsidRPr="00B5424A">
        <w:rPr>
          <w:color w:val="212529"/>
        </w:rPr>
        <w:t>,</w:t>
      </w:r>
      <w:r w:rsidRPr="00B5424A">
        <w:rPr>
          <w:color w:val="212529"/>
        </w:rPr>
        <w:t xml:space="preserve"> </w:t>
      </w:r>
      <w:r w:rsidR="00C3489D" w:rsidRPr="00B5424A">
        <w:rPr>
          <w:color w:val="212529"/>
        </w:rPr>
        <w:t xml:space="preserve">I would need to know </w:t>
      </w:r>
      <w:r w:rsidR="00CB600C" w:rsidRPr="00B5424A">
        <w:rPr>
          <w:color w:val="212529"/>
        </w:rPr>
        <w:t>whether</w:t>
      </w:r>
      <w:r w:rsidRPr="00B5424A">
        <w:rPr>
          <w:color w:val="212529"/>
        </w:rPr>
        <w:t xml:space="preserve"> the boy has preferences on food and wants to choose his on his own. </w:t>
      </w:r>
      <w:r w:rsidR="00C3489D" w:rsidRPr="00B5424A">
        <w:rPr>
          <w:color w:val="212529"/>
        </w:rPr>
        <w:t xml:space="preserve">The presence of </w:t>
      </w:r>
      <w:r w:rsidRPr="00B5424A">
        <w:rPr>
          <w:color w:val="212529"/>
        </w:rPr>
        <w:t>similar traits</w:t>
      </w:r>
      <w:r w:rsidR="00C3489D" w:rsidRPr="00B5424A">
        <w:rPr>
          <w:color w:val="212529"/>
        </w:rPr>
        <w:t xml:space="preserve"> in the sister</w:t>
      </w:r>
      <w:r w:rsidRPr="00B5424A">
        <w:rPr>
          <w:color w:val="212529"/>
        </w:rPr>
        <w:t xml:space="preserve">, or </w:t>
      </w:r>
      <w:r w:rsidR="00CB600C" w:rsidRPr="00B5424A">
        <w:rPr>
          <w:color w:val="212529"/>
        </w:rPr>
        <w:t>at least</w:t>
      </w:r>
      <w:r w:rsidRPr="00B5424A">
        <w:rPr>
          <w:color w:val="212529"/>
        </w:rPr>
        <w:t xml:space="preserve"> developing</w:t>
      </w:r>
      <w:r w:rsidR="00C3489D" w:rsidRPr="00B5424A">
        <w:rPr>
          <w:color w:val="212529"/>
        </w:rPr>
        <w:t xml:space="preserve"> ones would also be a great indicator</w:t>
      </w:r>
      <w:r w:rsidRPr="00B5424A">
        <w:rPr>
          <w:color w:val="212529"/>
        </w:rPr>
        <w:t>. It would also be paramount to underst</w:t>
      </w:r>
      <w:r w:rsidR="00CB600C" w:rsidRPr="00B5424A">
        <w:rPr>
          <w:color w:val="212529"/>
        </w:rPr>
        <w:t>and</w:t>
      </w:r>
      <w:r w:rsidRPr="00B5424A">
        <w:rPr>
          <w:color w:val="212529"/>
        </w:rPr>
        <w:t xml:space="preserve"> whether teachers in a preschool experience similar problems and what methods they use</w:t>
      </w:r>
      <w:r w:rsidR="00CB600C" w:rsidRPr="00B5424A">
        <w:rPr>
          <w:color w:val="212529"/>
        </w:rPr>
        <w:t>.</w:t>
      </w:r>
    </w:p>
    <w:p w14:paraId="4A012227" w14:textId="77777777" w:rsidR="00CD7D68" w:rsidRPr="00B5424A" w:rsidRDefault="00827B63" w:rsidP="00B5424A">
      <w:pPr>
        <w:pStyle w:val="NormalWeb"/>
        <w:shd w:val="clear" w:color="auto" w:fill="FFFFFF"/>
        <w:spacing w:before="0" w:beforeAutospacing="0" w:after="0" w:afterAutospacing="0" w:line="480" w:lineRule="auto"/>
        <w:contextualSpacing/>
        <w:rPr>
          <w:color w:val="212529"/>
        </w:rPr>
      </w:pPr>
      <w:r w:rsidRPr="00B5424A">
        <w:rPr>
          <w:color w:val="212529"/>
        </w:rPr>
        <w:t> </w:t>
      </w:r>
    </w:p>
    <w:p w14:paraId="28881E11" w14:textId="43F3E069" w:rsidR="00CD7D68" w:rsidRPr="00B5424A" w:rsidRDefault="00827B63" w:rsidP="00B5424A">
      <w:pPr>
        <w:pStyle w:val="NormalWeb"/>
        <w:numPr>
          <w:ilvl w:val="0"/>
          <w:numId w:val="2"/>
        </w:numPr>
        <w:shd w:val="clear" w:color="auto" w:fill="FFFFFF"/>
        <w:spacing w:before="0" w:beforeAutospacing="0" w:after="0" w:afterAutospacing="0" w:line="480" w:lineRule="auto"/>
        <w:contextualSpacing/>
        <w:rPr>
          <w:b/>
          <w:bCs/>
          <w:color w:val="212529"/>
        </w:rPr>
      </w:pPr>
      <w:r w:rsidRPr="00B5424A">
        <w:rPr>
          <w:b/>
          <w:bCs/>
          <w:color w:val="212529"/>
        </w:rPr>
        <w:t>What questions would you ask, and how would you further explore this issue with the mother? </w:t>
      </w:r>
    </w:p>
    <w:p w14:paraId="7DF502DE" w14:textId="1F17E114" w:rsidR="00CB600C" w:rsidRPr="00B5424A" w:rsidRDefault="00827B63" w:rsidP="00B5424A">
      <w:pPr>
        <w:pStyle w:val="NormalWeb"/>
        <w:shd w:val="clear" w:color="auto" w:fill="FFFFFF"/>
        <w:spacing w:before="0" w:beforeAutospacing="0" w:after="0" w:afterAutospacing="0" w:line="480" w:lineRule="auto"/>
        <w:ind w:left="720" w:firstLine="360"/>
        <w:contextualSpacing/>
        <w:rPr>
          <w:color w:val="212529"/>
        </w:rPr>
      </w:pPr>
      <w:r w:rsidRPr="00B5424A">
        <w:rPr>
          <w:color w:val="212529"/>
        </w:rPr>
        <w:t>I would pose the following questions to the parents:</w:t>
      </w:r>
    </w:p>
    <w:p w14:paraId="5E5DB0E2" w14:textId="0AF25AD6" w:rsidR="00CB600C" w:rsidRPr="00B5424A" w:rsidRDefault="00827B63" w:rsidP="00B5424A">
      <w:pPr>
        <w:pStyle w:val="NormalWeb"/>
        <w:numPr>
          <w:ilvl w:val="0"/>
          <w:numId w:val="5"/>
        </w:numPr>
        <w:shd w:val="clear" w:color="auto" w:fill="FFFFFF"/>
        <w:spacing w:before="0" w:beforeAutospacing="0" w:after="0" w:afterAutospacing="0" w:line="480" w:lineRule="auto"/>
        <w:contextualSpacing/>
        <w:rPr>
          <w:color w:val="212529"/>
        </w:rPr>
      </w:pPr>
      <w:r w:rsidRPr="00B5424A">
        <w:rPr>
          <w:color w:val="212529"/>
        </w:rPr>
        <w:t>How long has Rickie been posing frustration with food?</w:t>
      </w:r>
    </w:p>
    <w:p w14:paraId="0E936889" w14:textId="59BD6F0F" w:rsidR="00CB600C" w:rsidRPr="00B5424A" w:rsidRDefault="00827B63" w:rsidP="00B5424A">
      <w:pPr>
        <w:pStyle w:val="NormalWeb"/>
        <w:numPr>
          <w:ilvl w:val="0"/>
          <w:numId w:val="5"/>
        </w:numPr>
        <w:shd w:val="clear" w:color="auto" w:fill="FFFFFF"/>
        <w:spacing w:before="0" w:beforeAutospacing="0" w:after="0" w:afterAutospacing="0" w:line="480" w:lineRule="auto"/>
        <w:contextualSpacing/>
        <w:rPr>
          <w:color w:val="212529"/>
        </w:rPr>
      </w:pPr>
      <w:r w:rsidRPr="00B5424A">
        <w:rPr>
          <w:color w:val="212529"/>
        </w:rPr>
        <w:t>Does Rickie seem to enjoy some food and show displeasure in others?</w:t>
      </w:r>
    </w:p>
    <w:p w14:paraId="535A74E8" w14:textId="0624EE44" w:rsidR="00CB600C" w:rsidRPr="00B5424A" w:rsidRDefault="00827B63" w:rsidP="00B5424A">
      <w:pPr>
        <w:pStyle w:val="NormalWeb"/>
        <w:numPr>
          <w:ilvl w:val="0"/>
          <w:numId w:val="5"/>
        </w:numPr>
        <w:shd w:val="clear" w:color="auto" w:fill="FFFFFF"/>
        <w:spacing w:before="0" w:beforeAutospacing="0" w:after="0" w:afterAutospacing="0" w:line="480" w:lineRule="auto"/>
        <w:contextualSpacing/>
        <w:rPr>
          <w:color w:val="212529"/>
        </w:rPr>
      </w:pPr>
      <w:r w:rsidRPr="00B5424A">
        <w:rPr>
          <w:color w:val="212529"/>
        </w:rPr>
        <w:t>Has the infant sister show any similar signs to those of Rickie, or have you seen similar traits developing?</w:t>
      </w:r>
    </w:p>
    <w:p w14:paraId="51D54E1D" w14:textId="0FE479C9" w:rsidR="00CB600C" w:rsidRPr="00B5424A" w:rsidRDefault="00827B63" w:rsidP="00B5424A">
      <w:pPr>
        <w:pStyle w:val="NormalWeb"/>
        <w:numPr>
          <w:ilvl w:val="0"/>
          <w:numId w:val="5"/>
        </w:numPr>
        <w:shd w:val="clear" w:color="auto" w:fill="FFFFFF"/>
        <w:spacing w:before="0" w:beforeAutospacing="0" w:after="0" w:afterAutospacing="0" w:line="480" w:lineRule="auto"/>
        <w:contextualSpacing/>
        <w:rPr>
          <w:color w:val="212529"/>
        </w:rPr>
      </w:pPr>
      <w:r w:rsidRPr="00B5424A">
        <w:rPr>
          <w:color w:val="212529"/>
        </w:rPr>
        <w:t>Have teachers expressed difficulty in feeding the child?</w:t>
      </w:r>
    </w:p>
    <w:p w14:paraId="08F63B3C" w14:textId="14BB25D0" w:rsidR="00CD7D68" w:rsidRPr="00B5424A" w:rsidRDefault="00CD7D68" w:rsidP="00B5424A">
      <w:pPr>
        <w:pStyle w:val="NormalWeb"/>
        <w:shd w:val="clear" w:color="auto" w:fill="FFFFFF"/>
        <w:spacing w:before="0" w:beforeAutospacing="0" w:after="0" w:afterAutospacing="0" w:line="480" w:lineRule="auto"/>
        <w:contextualSpacing/>
        <w:rPr>
          <w:color w:val="212529"/>
        </w:rPr>
      </w:pPr>
    </w:p>
    <w:p w14:paraId="694B2417" w14:textId="0A6D54E5" w:rsidR="00CD7D68" w:rsidRPr="00B5424A" w:rsidRDefault="00827B63" w:rsidP="00B5424A">
      <w:pPr>
        <w:pStyle w:val="NormalWeb"/>
        <w:numPr>
          <w:ilvl w:val="0"/>
          <w:numId w:val="3"/>
        </w:numPr>
        <w:shd w:val="clear" w:color="auto" w:fill="FFFFFF"/>
        <w:spacing w:before="0" w:beforeAutospacing="0" w:after="0" w:afterAutospacing="0" w:line="480" w:lineRule="auto"/>
        <w:contextualSpacing/>
        <w:rPr>
          <w:b/>
          <w:bCs/>
          <w:color w:val="212529"/>
        </w:rPr>
      </w:pPr>
      <w:r w:rsidRPr="00B5424A">
        <w:rPr>
          <w:b/>
          <w:bCs/>
          <w:color w:val="212529"/>
        </w:rPr>
        <w:t>In what ways does the distance of the extended family influence this family’s approach to health promotion? </w:t>
      </w:r>
    </w:p>
    <w:p w14:paraId="1F5E7C3B" w14:textId="343AAE17" w:rsidR="00CB600C" w:rsidRPr="00B5424A" w:rsidRDefault="00827B63" w:rsidP="00B5424A">
      <w:pPr>
        <w:pStyle w:val="NormalWeb"/>
        <w:shd w:val="clear" w:color="auto" w:fill="FFFFFF"/>
        <w:spacing w:before="0" w:beforeAutospacing="0" w:after="0" w:afterAutospacing="0" w:line="480" w:lineRule="auto"/>
        <w:ind w:left="720" w:firstLine="720"/>
        <w:contextualSpacing/>
        <w:rPr>
          <w:color w:val="212529"/>
        </w:rPr>
      </w:pPr>
      <w:r w:rsidRPr="00B5424A">
        <w:rPr>
          <w:color w:val="212529"/>
        </w:rPr>
        <w:t>Considering the parent's busy schedule, a child may not only be frustrated with food but also the absentia of parents. The child may have been accustomed to feeding by the mother as an infant, but once the busy schedule resumed, the child found difficulties adjusting.</w:t>
      </w:r>
    </w:p>
    <w:p w14:paraId="02B48883" w14:textId="6668002F" w:rsidR="00CD7D68" w:rsidRPr="00B5424A" w:rsidRDefault="00827B63" w:rsidP="00B5424A">
      <w:pPr>
        <w:pStyle w:val="NormalWeb"/>
        <w:shd w:val="clear" w:color="auto" w:fill="FFFFFF"/>
        <w:spacing w:before="0" w:beforeAutospacing="0" w:after="0" w:afterAutospacing="0" w:line="480" w:lineRule="auto"/>
        <w:ind w:left="720" w:firstLine="720"/>
        <w:contextualSpacing/>
        <w:rPr>
          <w:color w:val="212529"/>
        </w:rPr>
      </w:pPr>
      <w:r w:rsidRPr="00B5424A">
        <w:rPr>
          <w:color w:val="212529"/>
        </w:rPr>
        <w:t>Also, the lack of extended family near may indicate inadequate parental care</w:t>
      </w:r>
      <w:r w:rsidR="008943B5" w:rsidRPr="00B5424A">
        <w:rPr>
          <w:color w:val="222222"/>
          <w:shd w:val="clear" w:color="auto" w:fill="FFFFFF"/>
        </w:rPr>
        <w:t xml:space="preserve"> (Abu-Naser et al., 2016)</w:t>
      </w:r>
      <w:r w:rsidRPr="00B5424A">
        <w:rPr>
          <w:color w:val="212529"/>
        </w:rPr>
        <w:t>. The children may be fed in an unfriendly way in school, or even that the food isn't pleasant.</w:t>
      </w:r>
    </w:p>
    <w:p w14:paraId="62E5AA42" w14:textId="01FC53F6" w:rsidR="00CD7D68" w:rsidRPr="00B5424A" w:rsidRDefault="00827B63" w:rsidP="00B5424A">
      <w:pPr>
        <w:pStyle w:val="NormalWeb"/>
        <w:numPr>
          <w:ilvl w:val="0"/>
          <w:numId w:val="4"/>
        </w:numPr>
        <w:shd w:val="clear" w:color="auto" w:fill="FFFFFF"/>
        <w:spacing w:before="0" w:beforeAutospacing="0" w:after="0" w:afterAutospacing="0" w:line="480" w:lineRule="auto"/>
        <w:contextualSpacing/>
        <w:rPr>
          <w:b/>
          <w:bCs/>
          <w:color w:val="212529"/>
        </w:rPr>
      </w:pPr>
      <w:r w:rsidRPr="00B5424A">
        <w:rPr>
          <w:b/>
          <w:bCs/>
          <w:color w:val="212529"/>
        </w:rPr>
        <w:t>What factors would you consider to determine whether malnourishment is a factor in this family? </w:t>
      </w:r>
    </w:p>
    <w:p w14:paraId="482DC076" w14:textId="2569EB1A" w:rsidR="007512AC" w:rsidRPr="00B5424A" w:rsidRDefault="00827B63" w:rsidP="00B5424A">
      <w:pPr>
        <w:pStyle w:val="NormalWeb"/>
        <w:shd w:val="clear" w:color="auto" w:fill="FFFFFF"/>
        <w:spacing w:before="0" w:beforeAutospacing="0" w:after="0" w:afterAutospacing="0" w:line="480" w:lineRule="auto"/>
        <w:ind w:left="720" w:firstLine="720"/>
        <w:contextualSpacing/>
        <w:rPr>
          <w:color w:val="212529"/>
        </w:rPr>
      </w:pPr>
      <w:r w:rsidRPr="00B5424A">
        <w:rPr>
          <w:color w:val="212529"/>
        </w:rPr>
        <w:t xml:space="preserve">According to </w:t>
      </w:r>
      <w:r w:rsidRPr="00B5424A">
        <w:rPr>
          <w:color w:val="222222"/>
          <w:shd w:val="clear" w:color="auto" w:fill="FFFFFF"/>
        </w:rPr>
        <w:t>Borowitz</w:t>
      </w:r>
      <w:r w:rsidR="008943B5" w:rsidRPr="00B5424A">
        <w:rPr>
          <w:color w:val="222222"/>
          <w:shd w:val="clear" w:color="auto" w:fill="FFFFFF"/>
        </w:rPr>
        <w:t xml:space="preserve"> et al.,</w:t>
      </w:r>
      <w:r w:rsidRPr="00B5424A">
        <w:rPr>
          <w:color w:val="222222"/>
          <w:shd w:val="clear" w:color="auto" w:fill="FFFFFF"/>
        </w:rPr>
        <w:t xml:space="preserve"> (2018), m</w:t>
      </w:r>
      <w:r w:rsidR="003D3C44" w:rsidRPr="00B5424A">
        <w:rPr>
          <w:color w:val="212529"/>
        </w:rPr>
        <w:t xml:space="preserve">alnutrition in a family is caused by stress, poor psychological care, </w:t>
      </w:r>
      <w:r w:rsidR="00B5424A" w:rsidRPr="00B5424A">
        <w:rPr>
          <w:color w:val="212529"/>
        </w:rPr>
        <w:t>and neglect</w:t>
      </w:r>
      <w:r w:rsidR="003D3C44" w:rsidRPr="00B5424A">
        <w:rPr>
          <w:color w:val="212529"/>
        </w:rPr>
        <w:t xml:space="preserve"> of children, trauma, and child abuse. I would assess the stress levels of all family members beginning with the elder ones. Further, I would assess the quality of psychological care towards each other and especially the children. I would check for indicators that would show neglect, trauma, or child abuse.</w:t>
      </w:r>
    </w:p>
    <w:p w14:paraId="73A39E7C" w14:textId="6703E299" w:rsidR="00FD3C63" w:rsidRPr="00B5424A" w:rsidRDefault="00FD3C63" w:rsidP="00EC5F2D">
      <w:pPr>
        <w:pStyle w:val="NormalWeb"/>
        <w:shd w:val="clear" w:color="auto" w:fill="FFFFFF"/>
        <w:spacing w:before="120" w:beforeAutospacing="0" w:after="120" w:afterAutospacing="0" w:line="480" w:lineRule="auto"/>
        <w:ind w:left="720" w:firstLine="720"/>
        <w:rPr>
          <w:color w:val="212529"/>
        </w:rPr>
      </w:pPr>
    </w:p>
    <w:p w14:paraId="1B18E29F" w14:textId="24BABBD7" w:rsidR="00FD3C63" w:rsidRPr="00B5424A" w:rsidRDefault="00FD3C63" w:rsidP="00EC5F2D">
      <w:pPr>
        <w:pStyle w:val="NormalWeb"/>
        <w:shd w:val="clear" w:color="auto" w:fill="FFFFFF"/>
        <w:spacing w:before="120" w:beforeAutospacing="0" w:after="120" w:afterAutospacing="0" w:line="480" w:lineRule="auto"/>
        <w:ind w:left="720" w:firstLine="720"/>
        <w:rPr>
          <w:color w:val="212529"/>
        </w:rPr>
      </w:pPr>
    </w:p>
    <w:p w14:paraId="2AC4E4EC" w14:textId="5E8F05F4" w:rsidR="00FD3C63" w:rsidRPr="00B5424A" w:rsidRDefault="00FD3C63" w:rsidP="00EC5F2D">
      <w:pPr>
        <w:pStyle w:val="NormalWeb"/>
        <w:shd w:val="clear" w:color="auto" w:fill="FFFFFF"/>
        <w:spacing w:before="120" w:beforeAutospacing="0" w:after="120" w:afterAutospacing="0" w:line="480" w:lineRule="auto"/>
        <w:ind w:left="720" w:firstLine="720"/>
        <w:rPr>
          <w:color w:val="212529"/>
        </w:rPr>
      </w:pPr>
    </w:p>
    <w:p w14:paraId="219515E5" w14:textId="6F75A73D" w:rsidR="00FD3C63" w:rsidRPr="00B5424A" w:rsidRDefault="00FD3C63" w:rsidP="00B5424A">
      <w:pPr>
        <w:pStyle w:val="NormalWeb"/>
        <w:shd w:val="clear" w:color="auto" w:fill="FFFFFF"/>
        <w:spacing w:before="120" w:beforeAutospacing="0" w:after="120" w:afterAutospacing="0" w:line="480" w:lineRule="auto"/>
        <w:rPr>
          <w:color w:val="212529"/>
        </w:rPr>
      </w:pPr>
    </w:p>
    <w:p w14:paraId="4EB4E74D" w14:textId="77777777" w:rsidR="00B5424A" w:rsidRDefault="00B5424A">
      <w:pPr>
        <w:spacing w:line="259" w:lineRule="auto"/>
        <w:rPr>
          <w:rFonts w:ascii="Times New Roman" w:eastAsia="Times New Roman" w:hAnsi="Times New Roman" w:cs="Times New Roman"/>
          <w:bCs/>
          <w:color w:val="212529"/>
          <w:sz w:val="24"/>
          <w:szCs w:val="24"/>
        </w:rPr>
      </w:pPr>
      <w:r>
        <w:rPr>
          <w:bCs/>
          <w:color w:val="212529"/>
        </w:rPr>
        <w:br w:type="page"/>
      </w:r>
    </w:p>
    <w:p w14:paraId="4354B7AD" w14:textId="6B6CF9B8" w:rsidR="00FD3C63" w:rsidRPr="00B5424A" w:rsidRDefault="00827B63" w:rsidP="00FD3C63">
      <w:pPr>
        <w:pStyle w:val="NormalWeb"/>
        <w:shd w:val="clear" w:color="auto" w:fill="FFFFFF"/>
        <w:spacing w:before="120" w:beforeAutospacing="0" w:after="120" w:afterAutospacing="0" w:line="480" w:lineRule="auto"/>
        <w:ind w:left="720" w:firstLine="720"/>
        <w:jc w:val="center"/>
        <w:rPr>
          <w:bCs/>
          <w:color w:val="212529"/>
        </w:rPr>
      </w:pPr>
      <w:r w:rsidRPr="00B5424A">
        <w:rPr>
          <w:bCs/>
          <w:color w:val="212529"/>
        </w:rPr>
        <w:t>References</w:t>
      </w:r>
    </w:p>
    <w:p w14:paraId="1FC18750" w14:textId="330346C1" w:rsidR="00CD7D68" w:rsidRPr="00B5424A" w:rsidRDefault="00827B63" w:rsidP="00B5424A">
      <w:pPr>
        <w:spacing w:after="0" w:line="480" w:lineRule="auto"/>
        <w:ind w:left="720" w:hanging="720"/>
        <w:contextualSpacing/>
        <w:rPr>
          <w:rFonts w:ascii="Times New Roman" w:hAnsi="Times New Roman" w:cs="Times New Roman"/>
          <w:color w:val="222222"/>
          <w:sz w:val="24"/>
          <w:szCs w:val="24"/>
          <w:shd w:val="clear" w:color="auto" w:fill="FFFFFF"/>
        </w:rPr>
      </w:pPr>
      <w:r w:rsidRPr="00B5424A">
        <w:rPr>
          <w:rFonts w:ascii="Times New Roman" w:hAnsi="Times New Roman" w:cs="Times New Roman"/>
          <w:color w:val="222222"/>
          <w:sz w:val="24"/>
          <w:szCs w:val="24"/>
          <w:shd w:val="clear" w:color="auto" w:fill="FFFFFF"/>
        </w:rPr>
        <w:t>Silverman, A. H. (2013). Interdisciplinary care for feeding problems in children. </w:t>
      </w:r>
      <w:r w:rsidRPr="00B5424A">
        <w:rPr>
          <w:rFonts w:ascii="Times New Roman" w:hAnsi="Times New Roman" w:cs="Times New Roman"/>
          <w:i/>
          <w:iCs/>
          <w:color w:val="222222"/>
          <w:sz w:val="24"/>
          <w:szCs w:val="24"/>
          <w:shd w:val="clear" w:color="auto" w:fill="FFFFFF"/>
        </w:rPr>
        <w:t>Nutrition in Clinical Practice</w:t>
      </w:r>
      <w:r w:rsidRPr="00B5424A">
        <w:rPr>
          <w:rFonts w:ascii="Times New Roman" w:hAnsi="Times New Roman" w:cs="Times New Roman"/>
          <w:color w:val="222222"/>
          <w:sz w:val="24"/>
          <w:szCs w:val="24"/>
          <w:shd w:val="clear" w:color="auto" w:fill="FFFFFF"/>
        </w:rPr>
        <w:t>, </w:t>
      </w:r>
      <w:r w:rsidRPr="00B5424A">
        <w:rPr>
          <w:rFonts w:ascii="Times New Roman" w:hAnsi="Times New Roman" w:cs="Times New Roman"/>
          <w:i/>
          <w:iCs/>
          <w:color w:val="222222"/>
          <w:sz w:val="24"/>
          <w:szCs w:val="24"/>
          <w:shd w:val="clear" w:color="auto" w:fill="FFFFFF"/>
        </w:rPr>
        <w:t>25</w:t>
      </w:r>
      <w:r w:rsidRPr="00B5424A">
        <w:rPr>
          <w:rFonts w:ascii="Times New Roman" w:hAnsi="Times New Roman" w:cs="Times New Roman"/>
          <w:color w:val="222222"/>
          <w:sz w:val="24"/>
          <w:szCs w:val="24"/>
          <w:shd w:val="clear" w:color="auto" w:fill="FFFFFF"/>
        </w:rPr>
        <w:t>(2), 160-165.</w:t>
      </w:r>
    </w:p>
    <w:p w14:paraId="17DF2B32" w14:textId="0CEE48A3" w:rsidR="00FD3C63" w:rsidRPr="00B5424A" w:rsidRDefault="00827B63" w:rsidP="00B5424A">
      <w:pPr>
        <w:spacing w:after="0" w:line="480" w:lineRule="auto"/>
        <w:ind w:left="720" w:hanging="720"/>
        <w:contextualSpacing/>
        <w:rPr>
          <w:rFonts w:ascii="Times New Roman" w:hAnsi="Times New Roman" w:cs="Times New Roman"/>
          <w:color w:val="222222"/>
          <w:sz w:val="24"/>
          <w:szCs w:val="24"/>
          <w:shd w:val="clear" w:color="auto" w:fill="FFFFFF"/>
        </w:rPr>
      </w:pPr>
      <w:r w:rsidRPr="00B5424A">
        <w:rPr>
          <w:rFonts w:ascii="Times New Roman" w:hAnsi="Times New Roman" w:cs="Times New Roman"/>
          <w:color w:val="222222"/>
          <w:sz w:val="24"/>
          <w:szCs w:val="24"/>
          <w:shd w:val="clear" w:color="auto" w:fill="FFFFFF"/>
        </w:rPr>
        <w:t>Abu-Naser, S. S., &amp; Alawar, M. W. (2016). An expert system for feeding problems in infants and children.</w:t>
      </w:r>
    </w:p>
    <w:p w14:paraId="2C655C79" w14:textId="47A16063" w:rsidR="00FD3C63" w:rsidRPr="00B5424A" w:rsidRDefault="00827B63" w:rsidP="00B5424A">
      <w:pPr>
        <w:spacing w:after="0" w:line="480" w:lineRule="auto"/>
        <w:ind w:left="720" w:hanging="720"/>
        <w:contextualSpacing/>
        <w:rPr>
          <w:rFonts w:ascii="Times New Roman" w:hAnsi="Times New Roman" w:cs="Times New Roman"/>
          <w:sz w:val="24"/>
          <w:szCs w:val="24"/>
        </w:rPr>
      </w:pPr>
      <w:r w:rsidRPr="00B5424A">
        <w:rPr>
          <w:rFonts w:ascii="Times New Roman" w:hAnsi="Times New Roman" w:cs="Times New Roman"/>
          <w:color w:val="222222"/>
          <w:sz w:val="24"/>
          <w:szCs w:val="24"/>
          <w:shd w:val="clear" w:color="auto" w:fill="FFFFFF"/>
        </w:rPr>
        <w:t>Borowitz, K. C., &amp; Borowitz, S. M. (2018). Feeding problems in infants and children: assessment and etiology. </w:t>
      </w:r>
      <w:r w:rsidRPr="00B5424A">
        <w:rPr>
          <w:rFonts w:ascii="Times New Roman" w:hAnsi="Times New Roman" w:cs="Times New Roman"/>
          <w:i/>
          <w:iCs/>
          <w:color w:val="222222"/>
          <w:sz w:val="24"/>
          <w:szCs w:val="24"/>
          <w:shd w:val="clear" w:color="auto" w:fill="FFFFFF"/>
        </w:rPr>
        <w:t>Pediatric clinics</w:t>
      </w:r>
      <w:r w:rsidRPr="00B5424A">
        <w:rPr>
          <w:rFonts w:ascii="Times New Roman" w:hAnsi="Times New Roman" w:cs="Times New Roman"/>
          <w:color w:val="222222"/>
          <w:sz w:val="24"/>
          <w:szCs w:val="24"/>
          <w:shd w:val="clear" w:color="auto" w:fill="FFFFFF"/>
        </w:rPr>
        <w:t>, </w:t>
      </w:r>
      <w:r w:rsidRPr="00B5424A">
        <w:rPr>
          <w:rFonts w:ascii="Times New Roman" w:hAnsi="Times New Roman" w:cs="Times New Roman"/>
          <w:i/>
          <w:iCs/>
          <w:color w:val="222222"/>
          <w:sz w:val="24"/>
          <w:szCs w:val="24"/>
          <w:shd w:val="clear" w:color="auto" w:fill="FFFFFF"/>
        </w:rPr>
        <w:t>65</w:t>
      </w:r>
      <w:r w:rsidRPr="00B5424A">
        <w:rPr>
          <w:rFonts w:ascii="Times New Roman" w:hAnsi="Times New Roman" w:cs="Times New Roman"/>
          <w:color w:val="222222"/>
          <w:sz w:val="24"/>
          <w:szCs w:val="24"/>
          <w:shd w:val="clear" w:color="auto" w:fill="FFFFFF"/>
        </w:rPr>
        <w:t>(1), 59-72.</w:t>
      </w:r>
    </w:p>
    <w:p w14:paraId="7C093CF4" w14:textId="77777777" w:rsidR="00093B34" w:rsidRPr="00B5424A" w:rsidRDefault="00093B34" w:rsidP="00B5424A">
      <w:pPr>
        <w:spacing w:after="0" w:line="480" w:lineRule="auto"/>
        <w:ind w:left="720" w:hanging="720"/>
        <w:contextualSpacing/>
        <w:rPr>
          <w:rFonts w:ascii="Times New Roman" w:hAnsi="Times New Roman" w:cs="Times New Roman"/>
          <w:sz w:val="24"/>
          <w:szCs w:val="24"/>
        </w:rPr>
      </w:pPr>
    </w:p>
    <w:sectPr w:rsidR="00093B34" w:rsidRPr="00B5424A" w:rsidSect="00EC5F2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22144" w14:textId="77777777" w:rsidR="00DB0D95" w:rsidRDefault="00DB0D95">
      <w:pPr>
        <w:spacing w:after="0" w:line="240" w:lineRule="auto"/>
      </w:pPr>
      <w:r>
        <w:separator/>
      </w:r>
    </w:p>
  </w:endnote>
  <w:endnote w:type="continuationSeparator" w:id="0">
    <w:p w14:paraId="570E578F" w14:textId="77777777" w:rsidR="00DB0D95" w:rsidRDefault="00DB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A29FD" w14:textId="77777777" w:rsidR="00DB0D95" w:rsidRDefault="00DB0D95">
      <w:pPr>
        <w:spacing w:after="0" w:line="240" w:lineRule="auto"/>
      </w:pPr>
      <w:r>
        <w:separator/>
      </w:r>
    </w:p>
  </w:footnote>
  <w:footnote w:type="continuationSeparator" w:id="0">
    <w:p w14:paraId="2E95634E" w14:textId="77777777" w:rsidR="00DB0D95" w:rsidRDefault="00DB0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12067878"/>
      <w:docPartObj>
        <w:docPartGallery w:val="Page Numbers (Top of Page)"/>
        <w:docPartUnique/>
      </w:docPartObj>
    </w:sdtPr>
    <w:sdtEndPr>
      <w:rPr>
        <w:noProof/>
      </w:rPr>
    </w:sdtEndPr>
    <w:sdtContent>
      <w:p w14:paraId="4CEC5703" w14:textId="78021E0F" w:rsidR="00EC5F2D" w:rsidRPr="00B5424A" w:rsidRDefault="00827B63" w:rsidP="00EC5F2D">
        <w:pPr>
          <w:pStyle w:val="Header"/>
          <w:rPr>
            <w:rFonts w:ascii="Times New Roman" w:hAnsi="Times New Roman" w:cs="Times New Roman"/>
            <w:sz w:val="24"/>
          </w:rPr>
        </w:pPr>
        <w:r w:rsidRPr="00B5424A">
          <w:rPr>
            <w:rFonts w:ascii="Times New Roman" w:hAnsi="Times New Roman" w:cs="Times New Roman"/>
            <w:sz w:val="24"/>
          </w:rPr>
          <w:t xml:space="preserve">REFUSAL TO EAT BY CHILDREN                                                                                                </w:t>
        </w:r>
        <w:r w:rsidR="00B5424A">
          <w:rPr>
            <w:rFonts w:ascii="Times New Roman" w:hAnsi="Times New Roman" w:cs="Times New Roman"/>
            <w:sz w:val="24"/>
          </w:rPr>
          <w:t xml:space="preserve">                               </w:t>
        </w:r>
      </w:p>
    </w:sdtContent>
  </w:sdt>
  <w:p w14:paraId="5C8FBEEA" w14:textId="77777777" w:rsidR="00EC5F2D" w:rsidRPr="00B5424A" w:rsidRDefault="00EC5F2D">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B7B41" w14:textId="54AD8458" w:rsidR="00EC5F2D" w:rsidRPr="00B5424A" w:rsidRDefault="00827B63">
    <w:pPr>
      <w:pStyle w:val="Header"/>
      <w:rPr>
        <w:rFonts w:ascii="Times New Roman" w:hAnsi="Times New Roman" w:cs="Times New Roman"/>
        <w:sz w:val="24"/>
      </w:rPr>
    </w:pPr>
    <w:r w:rsidRPr="00B5424A">
      <w:rPr>
        <w:rFonts w:ascii="Times New Roman" w:hAnsi="Times New Roman" w:cs="Times New Roman"/>
        <w:sz w:val="24"/>
      </w:rPr>
      <w:t xml:space="preserve">Running Head: REFUSAL TO EAT BY CHILDREN                                                               </w:t>
    </w:r>
    <w:r w:rsidR="00B5424A">
      <w:rPr>
        <w:rFonts w:ascii="Times New Roman" w:hAnsi="Times New Roman" w:cs="Times New Roman"/>
        <w:sz w:val="24"/>
      </w:rPr>
      <w:fldChar w:fldCharType="begin"/>
    </w:r>
    <w:r w:rsidR="00B5424A">
      <w:rPr>
        <w:rFonts w:ascii="Times New Roman" w:hAnsi="Times New Roman" w:cs="Times New Roman"/>
        <w:sz w:val="24"/>
      </w:rPr>
      <w:instrText xml:space="preserve"> PAGE   \* MERGEFORMAT </w:instrText>
    </w:r>
    <w:r w:rsidR="00B5424A">
      <w:rPr>
        <w:rFonts w:ascii="Times New Roman" w:hAnsi="Times New Roman" w:cs="Times New Roman"/>
        <w:sz w:val="24"/>
      </w:rPr>
      <w:fldChar w:fldCharType="separate"/>
    </w:r>
    <w:r w:rsidR="00DB0D95">
      <w:rPr>
        <w:rFonts w:ascii="Times New Roman" w:hAnsi="Times New Roman" w:cs="Times New Roman"/>
        <w:noProof/>
        <w:sz w:val="24"/>
      </w:rPr>
      <w:t>1</w:t>
    </w:r>
    <w:r w:rsidR="00B5424A">
      <w:rPr>
        <w:rFonts w:ascii="Times New Roman" w:hAnsi="Times New Roman" w:cs="Times New Roman"/>
        <w:sz w:val="24"/>
      </w:rPr>
      <w:fldChar w:fldCharType="end"/>
    </w:r>
    <w:r w:rsidRPr="00B5424A">
      <w:rPr>
        <w:rFonts w:ascii="Times New Roman" w:hAnsi="Times New Roman" w:cs="Times New Roman"/>
        <w:sz w:val="24"/>
      </w:rPr>
      <w:t xml:space="preserve">        </w:t>
    </w:r>
    <w:r w:rsidR="00B5424A">
      <w:rPr>
        <w:rFonts w:ascii="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536"/>
    <w:multiLevelType w:val="multilevel"/>
    <w:tmpl w:val="0E64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66365D"/>
    <w:multiLevelType w:val="hybridMultilevel"/>
    <w:tmpl w:val="B7781D18"/>
    <w:lvl w:ilvl="0" w:tplc="24A2C1D8">
      <w:start w:val="1"/>
      <w:numFmt w:val="bullet"/>
      <w:lvlText w:val=""/>
      <w:lvlJc w:val="left"/>
      <w:pPr>
        <w:ind w:left="1440" w:hanging="360"/>
      </w:pPr>
      <w:rPr>
        <w:rFonts w:ascii="Symbol" w:hAnsi="Symbol" w:hint="default"/>
      </w:rPr>
    </w:lvl>
    <w:lvl w:ilvl="1" w:tplc="F81C0652" w:tentative="1">
      <w:start w:val="1"/>
      <w:numFmt w:val="bullet"/>
      <w:lvlText w:val="o"/>
      <w:lvlJc w:val="left"/>
      <w:pPr>
        <w:ind w:left="2160" w:hanging="360"/>
      </w:pPr>
      <w:rPr>
        <w:rFonts w:ascii="Courier New" w:hAnsi="Courier New" w:cs="Courier New" w:hint="default"/>
      </w:rPr>
    </w:lvl>
    <w:lvl w:ilvl="2" w:tplc="BE0C71B6" w:tentative="1">
      <w:start w:val="1"/>
      <w:numFmt w:val="bullet"/>
      <w:lvlText w:val=""/>
      <w:lvlJc w:val="left"/>
      <w:pPr>
        <w:ind w:left="2880" w:hanging="360"/>
      </w:pPr>
      <w:rPr>
        <w:rFonts w:ascii="Wingdings" w:hAnsi="Wingdings" w:hint="default"/>
      </w:rPr>
    </w:lvl>
    <w:lvl w:ilvl="3" w:tplc="E06E5F4E" w:tentative="1">
      <w:start w:val="1"/>
      <w:numFmt w:val="bullet"/>
      <w:lvlText w:val=""/>
      <w:lvlJc w:val="left"/>
      <w:pPr>
        <w:ind w:left="3600" w:hanging="360"/>
      </w:pPr>
      <w:rPr>
        <w:rFonts w:ascii="Symbol" w:hAnsi="Symbol" w:hint="default"/>
      </w:rPr>
    </w:lvl>
    <w:lvl w:ilvl="4" w:tplc="C69A9FBC" w:tentative="1">
      <w:start w:val="1"/>
      <w:numFmt w:val="bullet"/>
      <w:lvlText w:val="o"/>
      <w:lvlJc w:val="left"/>
      <w:pPr>
        <w:ind w:left="4320" w:hanging="360"/>
      </w:pPr>
      <w:rPr>
        <w:rFonts w:ascii="Courier New" w:hAnsi="Courier New" w:cs="Courier New" w:hint="default"/>
      </w:rPr>
    </w:lvl>
    <w:lvl w:ilvl="5" w:tplc="74E29B28" w:tentative="1">
      <w:start w:val="1"/>
      <w:numFmt w:val="bullet"/>
      <w:lvlText w:val=""/>
      <w:lvlJc w:val="left"/>
      <w:pPr>
        <w:ind w:left="5040" w:hanging="360"/>
      </w:pPr>
      <w:rPr>
        <w:rFonts w:ascii="Wingdings" w:hAnsi="Wingdings" w:hint="default"/>
      </w:rPr>
    </w:lvl>
    <w:lvl w:ilvl="6" w:tplc="D8D268BC" w:tentative="1">
      <w:start w:val="1"/>
      <w:numFmt w:val="bullet"/>
      <w:lvlText w:val=""/>
      <w:lvlJc w:val="left"/>
      <w:pPr>
        <w:ind w:left="5760" w:hanging="360"/>
      </w:pPr>
      <w:rPr>
        <w:rFonts w:ascii="Symbol" w:hAnsi="Symbol" w:hint="default"/>
      </w:rPr>
    </w:lvl>
    <w:lvl w:ilvl="7" w:tplc="59C42560" w:tentative="1">
      <w:start w:val="1"/>
      <w:numFmt w:val="bullet"/>
      <w:lvlText w:val="o"/>
      <w:lvlJc w:val="left"/>
      <w:pPr>
        <w:ind w:left="6480" w:hanging="360"/>
      </w:pPr>
      <w:rPr>
        <w:rFonts w:ascii="Courier New" w:hAnsi="Courier New" w:cs="Courier New" w:hint="default"/>
      </w:rPr>
    </w:lvl>
    <w:lvl w:ilvl="8" w:tplc="5C661BBA" w:tentative="1">
      <w:start w:val="1"/>
      <w:numFmt w:val="bullet"/>
      <w:lvlText w:val=""/>
      <w:lvlJc w:val="left"/>
      <w:pPr>
        <w:ind w:left="7200" w:hanging="360"/>
      </w:pPr>
      <w:rPr>
        <w:rFonts w:ascii="Wingdings" w:hAnsi="Wingdings" w:hint="default"/>
      </w:rPr>
    </w:lvl>
  </w:abstractNum>
  <w:abstractNum w:abstractNumId="2">
    <w:nsid w:val="47D160C2"/>
    <w:multiLevelType w:val="multilevel"/>
    <w:tmpl w:val="821AA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B579FC"/>
    <w:multiLevelType w:val="multilevel"/>
    <w:tmpl w:val="25049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C4726B"/>
    <w:multiLevelType w:val="multilevel"/>
    <w:tmpl w:val="709A6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68"/>
    <w:rsid w:val="00093B34"/>
    <w:rsid w:val="003D3C44"/>
    <w:rsid w:val="007512AC"/>
    <w:rsid w:val="00827B63"/>
    <w:rsid w:val="00871D1F"/>
    <w:rsid w:val="008943B5"/>
    <w:rsid w:val="00B5424A"/>
    <w:rsid w:val="00C3489D"/>
    <w:rsid w:val="00CB600C"/>
    <w:rsid w:val="00CD7D68"/>
    <w:rsid w:val="00DB0D95"/>
    <w:rsid w:val="00EC5F2D"/>
    <w:rsid w:val="00ED48B7"/>
    <w:rsid w:val="00FD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D68"/>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D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2D"/>
  </w:style>
  <w:style w:type="paragraph" w:styleId="Footer">
    <w:name w:val="footer"/>
    <w:basedOn w:val="Normal"/>
    <w:link w:val="FooterChar"/>
    <w:uiPriority w:val="99"/>
    <w:unhideWhenUsed/>
    <w:rsid w:val="00EC5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D68"/>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D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2D"/>
  </w:style>
  <w:style w:type="paragraph" w:styleId="Footer">
    <w:name w:val="footer"/>
    <w:basedOn w:val="Normal"/>
    <w:link w:val="FooterChar"/>
    <w:uiPriority w:val="99"/>
    <w:unhideWhenUsed/>
    <w:rsid w:val="00EC5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2021-07-07T02:43:00Z</dcterms:created>
  <dcterms:modified xsi:type="dcterms:W3CDTF">2021-07-07T02:43:00Z</dcterms:modified>
</cp:coreProperties>
</file>